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A9773F"/>
          <w:sz w:val="20"/>
          <w:szCs w:val="20"/>
        </w:rPr>
        <w:t xml:space="preserve">[ YOUR BUSINESS NAME ]</w:t>
      </w:r>
    </w:p>
    <w:p>
      <w:pPr>
        <w:spacing w:after="200"/>
      </w:pPr>
      <w:r>
        <w:rPr>
          <w:rFonts w:ascii="Arial" w:cs="Arial" w:eastAsia="Arial" w:hAnsi="Arial"/>
          <w:color w:val="7C7367"/>
          <w:spacing w:val="40"/>
          <w:sz w:val="15"/>
          <w:szCs w:val="15"/>
        </w:rPr>
        <w:t xml:space="preserve">Member  ·  Melanated Skin Registry</w:t>
      </w:r>
    </w:p>
    <w:p>
      <w:pPr>
        <w:pBdr>
          <w:bottom w:val="single" w:color="D9CFC2" w:sz="6" w:space="6"/>
        </w:pBdr>
        <w:spacing w:after="0" w:before="0"/>
      </w:pPr>
      <w:r>
        <w:t xml:space="preserve"/>
      </w:r>
    </w:p>
    <w:p>
      <w:pPr>
        <w:spacing w:after="110" w:before="380"/>
      </w:pPr>
      <w:r>
        <w:rPr>
          <w:rFonts w:ascii="Georgia" w:cs="Georgia" w:eastAsia="Georgia" w:hAnsi="Georgia"/>
          <w:color w:val="1E1614"/>
          <w:sz w:val="46"/>
          <w:szCs w:val="46"/>
        </w:rPr>
        <w:t xml:space="preserve">Getting Your Actives Back</w:t>
      </w:r>
    </w:p>
    <w:p>
      <w:pPr>
        <w:spacing w:after="340"/>
      </w:pPr>
      <w:r>
        <w:rPr>
          <w:rFonts w:ascii="Georgia" w:cs="Georgia" w:eastAsia="Georgia" w:hAnsi="Georgia"/>
          <w:i/>
          <w:iCs/>
          <w:color w:val="7C7367"/>
          <w:sz w:val="23"/>
          <w:szCs w:val="23"/>
        </w:rPr>
        <w:t xml:space="preserve">How to restart retinoids and acids this fall without undoing three months of progress.</w:t>
      </w:r>
    </w:p>
    <w:p>
      <w:pPr>
        <w:spacing w:after="200" w:line="285"/>
      </w:pPr>
      <w:r>
        <w:rPr>
          <w:rFonts w:ascii="Arial" w:cs="Arial" w:eastAsia="Arial" w:hAnsi="Arial"/>
          <w:b/>
          <w:bCs/>
          <w:color w:val="1E1614"/>
          <w:sz w:val="20"/>
          <w:szCs w:val="20"/>
        </w:rPr>
        <w:t xml:space="preserve">The product didn’t stop working. Your skin changed.</w:t>
      </w:r>
    </w:p>
    <w:p>
      <w:pPr>
        <w:spacing w:after="14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Every September, people pull the retinol back out of the drawer, use it the way they used it in March, and wake up two days later with a face that feels like it’s been scrubbed with sand. Then they assume the product went bad, or that their skin has become “sensitive.”</w:t>
      </w:r>
    </w:p>
    <w:p>
      <w:pPr>
        <w:spacing w:after="14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Neither is usually true. Tolerance is not a permanent trait you earn once. It is a current condition, and a summer of sun, heat, sweat, more frequent washing, and probably a simpler routine has changed it.</w:t>
      </w:r>
    </w:p>
    <w:p>
      <w:pPr>
        <w:spacing w:after="70" w:before="230"/>
      </w:pPr>
      <w:r>
        <w:rPr>
          <w:rFonts w:ascii="Arial" w:cs="Arial" w:eastAsia="Arial" w:hAnsi="Arial"/>
          <w:b/>
          <w:bCs/>
          <w:color w:val="A9773F"/>
          <w:spacing w:val="60"/>
          <w:sz w:val="15"/>
          <w:szCs w:val="15"/>
        </w:rPr>
        <w:t xml:space="preserve">ONE</w:t>
      </w:r>
    </w:p>
    <w:p>
      <w:pPr>
        <w:spacing w:after="100" w:before="30"/>
      </w:pPr>
      <w:r>
        <w:rPr>
          <w:rFonts w:ascii="Georgia" w:cs="Georgia" w:eastAsia="Georgia" w:hAnsi="Georgia"/>
          <w:color w:val="1E1614"/>
          <w:sz w:val="27"/>
          <w:szCs w:val="27"/>
        </w:rPr>
        <w:t xml:space="preserve">Why restarting where you left off backfires</w:t>
      </w:r>
    </w:p>
    <w:p>
      <w:pPr>
        <w:spacing w:after="14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If you stopped at four nights a week, four nights a week is where your skin was in June, not where it is now. Going straight back to that number is the single most common cause of a September flare.</w:t>
      </w:r>
    </w:p>
    <w:p>
      <w:pPr>
        <w:spacing w:after="140" w:line="285"/>
      </w:pPr>
      <w:r>
        <w:rPr>
          <w:rFonts w:ascii="Arial" w:cs="Arial" w:eastAsia="Arial" w:hAnsi="Arial"/>
          <w:b/>
          <w:bCs/>
          <w:color w:val="1E1614"/>
          <w:sz w:val="20"/>
          <w:szCs w:val="20"/>
        </w:rPr>
        <w:t xml:space="preserve">And on melanin-rich skin, a flare is rarely just a flare.</w:t>
      </w:r>
      <w:r>
        <w:rPr>
          <w:rFonts w:ascii="Arial" w:cs="Arial" w:eastAsia="Arial" w:hAnsi="Arial"/>
          <w:color w:val="2B2320"/>
          <w:sz w:val="20"/>
          <w:szCs w:val="20"/>
        </w:rPr>
        <w:t xml:space="preserve"> Inflammation is what triggers pigment. A week of irritation can leave marks that take months to clear, which means you can spend the whole fall undoing two days of impatience.</w:t>
      </w:r>
    </w:p>
    <w:p>
      <w:pPr>
        <w:spacing w:after="70" w:before="230"/>
      </w:pPr>
      <w:r>
        <w:rPr>
          <w:rFonts w:ascii="Arial" w:cs="Arial" w:eastAsia="Arial" w:hAnsi="Arial"/>
          <w:b/>
          <w:bCs/>
          <w:color w:val="A9773F"/>
          <w:spacing w:val="60"/>
          <w:sz w:val="15"/>
          <w:szCs w:val="15"/>
        </w:rPr>
        <w:t xml:space="preserve">TWO</w:t>
      </w:r>
    </w:p>
    <w:p>
      <w:pPr>
        <w:spacing w:after="100" w:before="30"/>
      </w:pPr>
      <w:r>
        <w:rPr>
          <w:rFonts w:ascii="Georgia" w:cs="Georgia" w:eastAsia="Georgia" w:hAnsi="Georgia"/>
          <w:color w:val="1E1614"/>
          <w:sz w:val="27"/>
          <w:szCs w:val="27"/>
        </w:rPr>
        <w:t xml:space="preserve">The reintroduction ladder</w:t>
      </w:r>
    </w:p>
    <w:p>
      <w:pPr>
        <w:spacing w:after="14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Slower than you want. Faster than starting over in November.</w:t>
      </w:r>
    </w:p>
    <w:tbl>
      <w:tblPr>
        <w:tblW w:type="dxa" w:w="9360"/>
        <w:tblBorders>
          <w:top w:val="single" w:color="E8DFD2" w:sz="2"/>
          <w:left w:val="single" w:color="A9773F" w:sz="18"/>
          <w:bottom w:val="single" w:color="E8DFD2" w:sz="2"/>
          <w:right w:val="single" w:color="E8DFD2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AF6F0" w:val="clear"/>
            <w:tcMar>
              <w:top w:type="dxa" w:w="190"/>
              <w:left w:type="dxa" w:w="250"/>
              <w:bottom w:type="dxa" w:w="190"/>
              <w:right w:type="dxa" w:w="25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A9773F"/>
                <w:spacing w:val="40"/>
                <w:sz w:val="16"/>
                <w:szCs w:val="16"/>
              </w:rPr>
              <w:t xml:space="preserve">WEEKS 1–2  ·  ONCE A WEEK, BUFFERED</w:t>
            </w:r>
          </w:p>
          <w:p>
            <w:pPr>
              <w:spacing w:after="185" w:line="280"/>
            </w:pPr>
            <w:r>
              <w:rPr>
                <w:rFonts w:ascii="Arial" w:cs="Arial" w:eastAsia="Arial" w:hAnsi="Arial"/>
                <w:color w:val="2B2320"/>
                <w:sz w:val="19"/>
                <w:szCs w:val="19"/>
              </w:rPr>
              <w:t xml:space="preserve">Moisturizer first, then a pea-sized amount of your active on top. One night only. Buffering is not wasting the product — it is what lets your skin accept it at all.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A9773F"/>
                <w:spacing w:val="40"/>
                <w:sz w:val="16"/>
                <w:szCs w:val="16"/>
              </w:rPr>
              <w:t xml:space="preserve">WEEKS 3–4  ·  TWICE A WEEK</w:t>
            </w:r>
          </w:p>
          <w:p>
            <w:pPr>
              <w:spacing w:after="185" w:line="280"/>
            </w:pPr>
            <w:r>
              <w:rPr>
                <w:rFonts w:ascii="Arial" w:cs="Arial" w:eastAsia="Arial" w:hAnsi="Arial"/>
                <w:color w:val="2B2320"/>
                <w:sz w:val="19"/>
                <w:szCs w:val="19"/>
              </w:rPr>
              <w:t xml:space="preserve">Only if week two passed with no burning, no lasting redness, and no new marks. If it didn’t, you stay where you are. Repeating a week is normal and costs you nothing.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A9773F"/>
                <w:spacing w:val="40"/>
                <w:sz w:val="16"/>
                <w:szCs w:val="16"/>
              </w:rPr>
              <w:t xml:space="preserve">WEEKS 5–6  ·  THREE TIMES A WEEK</w:t>
            </w:r>
          </w:p>
          <w:p>
            <w:pPr>
              <w:spacing w:after="185" w:line="280"/>
            </w:pPr>
            <w:r>
              <w:rPr>
                <w:rFonts w:ascii="Arial" w:cs="Arial" w:eastAsia="Arial" w:hAnsi="Arial"/>
                <w:color w:val="2B2320"/>
                <w:sz w:val="19"/>
                <w:szCs w:val="19"/>
              </w:rPr>
              <w:t xml:space="preserve">Same rule. You are allowed to move up only from a calm baseline, never from a skin that is still recovering from the last application.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A9773F"/>
                <w:spacing w:val="40"/>
                <w:sz w:val="16"/>
                <w:szCs w:val="16"/>
              </w:rPr>
              <w:t xml:space="preserve">WEEK 7 ONWARD  ·  HOLD WHERE YOUR SKIN IS COMFORTABLE</w:t>
            </w:r>
          </w:p>
          <w:p>
            <w:pPr>
              <w:spacing w:after="0" w:line="280"/>
            </w:pPr>
            <w:r>
              <w:rPr>
                <w:rFonts w:ascii="Arial" w:cs="Arial" w:eastAsia="Arial" w:hAnsi="Arial"/>
                <w:color w:val="2B2320"/>
                <w:sz w:val="19"/>
                <w:szCs w:val="19"/>
              </w:rPr>
              <w:t xml:space="preserve">Not where you used to be. The goal is the highest frequency you can maintain without reaction, indefinitely. For a lot of people that is two or three nights a week, forever, and it works.</w:t>
            </w:r>
          </w:p>
        </w:tc>
      </w:tr>
    </w:tbl>
    <w:p>
      <w:pPr>
        <w:spacing w:after="140" w:line="285"/>
      </w:pPr>
      <w:r>
        <w:rPr>
          <w:rFonts w:ascii="Arial" w:cs="Arial" w:eastAsia="Arial" w:hAnsi="Arial"/>
          <w:b/>
          <w:bCs/>
          <w:color w:val="1E1614"/>
          <w:sz w:val="20"/>
          <w:szCs w:val="20"/>
        </w:rPr>
        <w:t xml:space="preserve">One new active at a time.</w:t>
      </w:r>
      <w:r>
        <w:rPr>
          <w:rFonts w:ascii="Arial" w:cs="Arial" w:eastAsia="Arial" w:hAnsi="Arial"/>
          <w:color w:val="2B2320"/>
          <w:sz w:val="20"/>
          <w:szCs w:val="20"/>
        </w:rPr>
        <w:t xml:space="preserve"> Never two. If something reacts and you introduced two things, you have no idea which one did it, and you have to stop both.</w:t>
      </w:r>
    </w:p>
    <w:p>
      <w:r>
        <w:br w:type="page"/>
      </w:r>
    </w:p>
    <w:p>
      <w:pPr>
        <w:spacing w:after="70" w:before="230"/>
      </w:pPr>
      <w:r>
        <w:rPr>
          <w:rFonts w:ascii="Arial" w:cs="Arial" w:eastAsia="Arial" w:hAnsi="Arial"/>
          <w:b/>
          <w:bCs/>
          <w:color w:val="A9773F"/>
          <w:spacing w:val="60"/>
          <w:sz w:val="15"/>
          <w:szCs w:val="15"/>
        </w:rPr>
        <w:t xml:space="preserve">THREE</w:t>
      </w:r>
    </w:p>
    <w:p>
      <w:pPr>
        <w:spacing w:after="100" w:before="30"/>
      </w:pPr>
      <w:r>
        <w:rPr>
          <w:rFonts w:ascii="Georgia" w:cs="Georgia" w:eastAsia="Georgia" w:hAnsi="Georgia"/>
          <w:color w:val="1E1614"/>
          <w:sz w:val="27"/>
          <w:szCs w:val="27"/>
        </w:rPr>
        <w:t xml:space="preserve">Tolerance or damage?</w:t>
      </w:r>
    </w:p>
    <w:p>
      <w:pPr>
        <w:spacing w:after="14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Some discomfort is part of the process. Some of it means stop. Knowing the difference is most of the skill.</w:t>
      </w:r>
    </w:p>
    <w:tbl>
      <w:tblPr>
        <w:tblW w:type="dxa" w:w="9360"/>
        <w:tblBorders>
          <w:top w:val="single" w:color="D9CFC2" w:sz="4"/>
          <w:left w:val="none"/>
          <w:bottom w:val="single" w:color="D9CFC2" w:sz="4"/>
          <w:right w:val="none"/>
          <w:insideH w:val="single" w:color="EAE2D6" w:sz="2"/>
          <w:insideV w:val="none"/>
        </w:tblBorders>
      </w:tblPr>
      <w:tblGrid>
        <w:gridCol w:w="2900"/>
        <w:gridCol w:w="3230"/>
        <w:gridCol w:w="3230"/>
      </w:tblGrid>
      <w:tr>
        <w:trPr>
          <w:tblHeader/>
        </w:trPr>
        <w:tc>
          <w:tcPr>
            <w:tcW w:type="dxa" w:w="2900"/>
            <w:shd w:fill="F7F2EA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/>
            </w:r>
          </w:p>
        </w:tc>
        <w:tc>
          <w:tcPr>
            <w:tcW w:type="dxa" w:w="3230"/>
            <w:shd w:fill="F7F2EA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A9773F"/>
                <w:sz w:val="17"/>
                <w:szCs w:val="17"/>
              </w:rPr>
              <w:t xml:space="preserve">Expected — keep going</w:t>
            </w:r>
          </w:p>
        </w:tc>
        <w:tc>
          <w:tcPr>
            <w:tcW w:type="dxa" w:w="3230"/>
            <w:shd w:fill="F7F2EA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A9773F"/>
                <w:sz w:val="17"/>
                <w:szCs w:val="17"/>
              </w:rPr>
              <w:t xml:space="preserve">Stop and tell me</w:t>
            </w:r>
          </w:p>
        </w:tc>
      </w:tr>
      <w:tr>
        <w:tc>
          <w:tcPr>
            <w:tcW w:type="dxa" w:w="2900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2B2320"/>
                <w:sz w:val="17"/>
                <w:szCs w:val="17"/>
              </w:rPr>
              <w:t xml:space="preserve">How it feels</w:t>
            </w:r>
          </w:p>
        </w:tc>
        <w:tc>
          <w:tcPr>
            <w:tcW w:type="dxa" w:w="3230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>Mild tightness that’s gone by morning</w:t>
            </w:r>
          </w:p>
        </w:tc>
        <w:tc>
          <w:tcPr>
            <w:tcW w:type="dxa" w:w="3230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>Burning or stinging as you apply it</w:t>
            </w:r>
          </w:p>
        </w:tc>
      </w:tr>
      <w:tr>
        <w:tc>
          <w:tcPr>
            <w:tcW w:type="dxa" w:w="2900"/>
            <w:shd w:fill="FBF8F3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2B2320"/>
                <w:sz w:val="17"/>
                <w:szCs w:val="17"/>
              </w:rPr>
              <w:t xml:space="preserve">How it looks</w:t>
            </w:r>
          </w:p>
        </w:tc>
        <w:tc>
          <w:tcPr>
            <w:tcW w:type="dxa" w:w="3230"/>
            <w:shd w:fill="FBF8F3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>Light flaking days three to ten</w:t>
            </w:r>
          </w:p>
        </w:tc>
        <w:tc>
          <w:tcPr>
            <w:tcW w:type="dxa" w:w="3230"/>
            <w:shd w:fill="FBF8F3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>Redness that lasts more than a day, or swelling</w:t>
            </w:r>
          </w:p>
        </w:tc>
      </w:tr>
      <w:tr>
        <w:tc>
          <w:tcPr>
            <w:tcW w:type="dxa" w:w="2900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2B2320"/>
                <w:sz w:val="17"/>
                <w:szCs w:val="17"/>
              </w:rPr>
              <w:t xml:space="preserve">Your moisturizer</w:t>
            </w:r>
          </w:p>
        </w:tc>
        <w:tc>
          <w:tcPr>
            <w:tcW w:type="dxa" w:w="3230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>Feels good, absorbs normally</w:t>
            </w:r>
          </w:p>
        </w:tc>
        <w:tc>
          <w:tcPr>
            <w:tcW w:type="dxa" w:w="3230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>Suddenly stings on bare skin</w:t>
            </w:r>
          </w:p>
        </w:tc>
      </w:tr>
      <w:tr>
        <w:tc>
          <w:tcPr>
            <w:tcW w:type="dxa" w:w="2900"/>
            <w:shd w:fill="FBF8F3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2B2320"/>
                <w:sz w:val="17"/>
                <w:szCs w:val="17"/>
              </w:rPr>
              <w:t xml:space="preserve">Pigment</w:t>
            </w:r>
          </w:p>
        </w:tc>
        <w:tc>
          <w:tcPr>
            <w:tcW w:type="dxa" w:w="3230"/>
            <w:shd w:fill="FBF8F3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color w:val="2B2320"/>
                <w:sz w:val="17"/>
                <w:szCs w:val="17"/>
              </w:rPr>
              <w:t xml:space="preserve">Nothing new appearing</w:t>
            </w:r>
          </w:p>
        </w:tc>
        <w:tc>
          <w:tcPr>
            <w:tcW w:type="dxa" w:w="3230"/>
            <w:shd w:fill="FBF8F3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E1614"/>
                <w:sz w:val="17"/>
                <w:szCs w:val="17"/>
              </w:rPr>
              <w:t xml:space="preserve">Any new dark marks — stop immediately</w:t>
            </w:r>
          </w:p>
        </w:tc>
      </w:tr>
    </w:tbl>
    <w:p>
      <w:pPr>
        <w:spacing w:after="70" w:before="230"/>
      </w:pPr>
      <w:r>
        <w:rPr>
          <w:rFonts w:ascii="Arial" w:cs="Arial" w:eastAsia="Arial" w:hAnsi="Arial"/>
          <w:b/>
          <w:bCs/>
          <w:color w:val="A9773F"/>
          <w:spacing w:val="60"/>
          <w:sz w:val="15"/>
          <w:szCs w:val="15"/>
        </w:rPr>
        <w:t xml:space="preserve">FOUR</w:t>
      </w:r>
    </w:p>
    <w:p>
      <w:pPr>
        <w:spacing w:after="100" w:before="30"/>
      </w:pPr>
      <w:r>
        <w:rPr>
          <w:rFonts w:ascii="Georgia" w:cs="Georgia" w:eastAsia="Georgia" w:hAnsi="Georgia"/>
          <w:color w:val="1E1614"/>
          <w:sz w:val="27"/>
          <w:szCs w:val="27"/>
        </w:rPr>
        <w:t xml:space="preserve">That is probably not a purge</w:t>
      </w:r>
    </w:p>
    <w:p>
      <w:pPr>
        <w:spacing w:after="14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“Pushing through the purge” is advice that gets repeated far past where it applies. A genuine purge is your skin surfacing congestion that was already forming — so it shows up where you normally break out, and it settles within about four to six weeks.</w:t>
      </w:r>
    </w:p>
    <w:p>
      <w:pPr>
        <w:spacing w:after="14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If the breakouts are in places you don’t usually get them, or it has been going on longer than that, it isn’t purging. It is irritation, and on melanin-rich skin irritation you push through becomes pigment you live with.</w:t>
      </w:r>
    </w:p>
    <w:p>
      <w:pPr>
        <w:spacing w:after="70" w:before="230"/>
      </w:pPr>
      <w:r>
        <w:rPr>
          <w:rFonts w:ascii="Arial" w:cs="Arial" w:eastAsia="Arial" w:hAnsi="Arial"/>
          <w:b/>
          <w:bCs/>
          <w:color w:val="A9773F"/>
          <w:spacing w:val="60"/>
          <w:sz w:val="15"/>
          <w:szCs w:val="15"/>
        </w:rPr>
        <w:t xml:space="preserve">FIVE</w:t>
      </w:r>
    </w:p>
    <w:p>
      <w:pPr>
        <w:spacing w:after="100" w:before="30"/>
      </w:pPr>
      <w:r>
        <w:rPr>
          <w:rFonts w:ascii="Georgia" w:cs="Georgia" w:eastAsia="Georgia" w:hAnsi="Georgia"/>
          <w:color w:val="1E1614"/>
          <w:sz w:val="27"/>
          <w:szCs w:val="27"/>
        </w:rPr>
        <w:t xml:space="preserve">While you’re reintroducing</w:t>
      </w:r>
    </w:p>
    <w:p>
      <w:pPr>
        <w:spacing w:after="95" w:line="285"/>
        <w:ind w:left="340" w:hanging="340"/>
      </w:pPr>
      <w:r>
        <w:rPr>
          <w:rFonts w:ascii="Arial" w:cs="Arial" w:eastAsia="Arial" w:hAnsi="Arial"/>
          <w:color w:val="A9773F"/>
          <w:sz w:val="20"/>
          <w:szCs w:val="20"/>
        </w:rPr>
        <w:t xml:space="preserve">—   </w:t>
      </w:r>
      <w:r>
        <w:rPr>
          <w:rFonts w:ascii="Arial" w:cs="Arial" w:eastAsia="Arial" w:hAnsi="Arial"/>
          <w:color w:val="2B2320"/>
          <w:sz w:val="20"/>
          <w:szCs w:val="20"/>
        </w:rPr>
        <w:t xml:space="preserve">Sunscreen every day without exception. Actives make you more photosensitive, and pigment triggered now shows up in spring.</w:t>
      </w:r>
    </w:p>
    <w:p>
      <w:pPr>
        <w:spacing w:after="95" w:line="285"/>
        <w:ind w:left="340" w:hanging="340"/>
      </w:pPr>
      <w:r>
        <w:rPr>
          <w:rFonts w:ascii="Arial" w:cs="Arial" w:eastAsia="Arial" w:hAnsi="Arial"/>
          <w:color w:val="A9773F"/>
          <w:sz w:val="20"/>
          <w:szCs w:val="20"/>
        </w:rPr>
        <w:t xml:space="preserve">—   </w:t>
      </w:r>
      <w:r>
        <w:rPr>
          <w:rFonts w:ascii="Arial" w:cs="Arial" w:eastAsia="Arial" w:hAnsi="Arial"/>
          <w:color w:val="2B2320"/>
          <w:sz w:val="20"/>
          <w:szCs w:val="20"/>
        </w:rPr>
        <w:t xml:space="preserve">Nothing else new. No new serums, no new cleansers, nothing you saw online this week.</w:t>
      </w:r>
    </w:p>
    <w:p>
      <w:pPr>
        <w:spacing w:after="95" w:line="285"/>
        <w:ind w:left="340" w:hanging="340"/>
      </w:pPr>
      <w:r>
        <w:rPr>
          <w:rFonts w:ascii="Arial" w:cs="Arial" w:eastAsia="Arial" w:hAnsi="Arial"/>
          <w:color w:val="A9773F"/>
          <w:sz w:val="20"/>
          <w:szCs w:val="20"/>
        </w:rPr>
        <w:t xml:space="preserve">—   </w:t>
      </w:r>
      <w:r>
        <w:rPr>
          <w:rFonts w:ascii="Arial" w:cs="Arial" w:eastAsia="Arial" w:hAnsi="Arial"/>
          <w:color w:val="2B2320"/>
          <w:sz w:val="20"/>
          <w:szCs w:val="20"/>
        </w:rPr>
        <w:t xml:space="preserve">No scrubs, brushes, or exfoliating tools on top of an active.</w:t>
      </w:r>
    </w:p>
    <w:p>
      <w:pPr>
        <w:spacing w:after="95" w:line="285"/>
        <w:ind w:left="340" w:hanging="340"/>
      </w:pPr>
      <w:r>
        <w:rPr>
          <w:rFonts w:ascii="Arial" w:cs="Arial" w:eastAsia="Arial" w:hAnsi="Arial"/>
          <w:color w:val="A9773F"/>
          <w:sz w:val="20"/>
          <w:szCs w:val="20"/>
        </w:rPr>
        <w:t xml:space="preserve">—   </w:t>
      </w:r>
      <w:r>
        <w:rPr>
          <w:rFonts w:ascii="Arial" w:cs="Arial" w:eastAsia="Arial" w:hAnsi="Arial"/>
          <w:color w:val="2B2320"/>
          <w:sz w:val="20"/>
          <w:szCs w:val="20"/>
        </w:rPr>
        <w:t xml:space="preserve">Tell me what you’re actually using — all of it, including what you tried for a week and stopped. I can only plan around what I know about.</w:t>
      </w:r>
    </w:p>
    <w:p>
      <w:pPr>
        <w:pBdr>
          <w:bottom w:val="single" w:color="D9CFC2" w:sz="6" w:space="6"/>
        </w:pBdr>
        <w:spacing w:after="170" w:before="170"/>
      </w:pPr>
      <w:r>
        <w:t xml:space="preserve"/>
      </w:r>
    </w:p>
    <w:p>
      <w:pPr>
        <w:spacing w:after="100" w:before="120"/>
      </w:pPr>
      <w:r>
        <w:rPr>
          <w:rFonts w:ascii="Georgia" w:cs="Georgia" w:eastAsia="Georgia" w:hAnsi="Georgia"/>
          <w:color w:val="1E1614"/>
          <w:sz w:val="28"/>
          <w:szCs w:val="28"/>
        </w:rPr>
        <w:t xml:space="preserve">Not sure where to restart?</w:t>
      </w:r>
    </w:p>
    <w:p>
      <w:pPr>
        <w:spacing w:after="180" w:line="285"/>
      </w:pPr>
      <w:r>
        <w:rPr>
          <w:rFonts w:ascii="Arial" w:cs="Arial" w:eastAsia="Arial" w:hAnsi="Arial"/>
          <w:color w:val="2B2320"/>
          <w:sz w:val="20"/>
          <w:szCs w:val="20"/>
        </w:rPr>
        <w:t xml:space="preserve">Bring me what’s in your cabinet and we’ll build the ladder together. It takes one conversation and saves you a season.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A9773F"/>
          <w:sz w:val="20"/>
          <w:szCs w:val="20"/>
        </w:rPr>
        <w:t xml:space="preserve">[ YOUR NAME, CREDENTIALS ]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A9773F"/>
          <w:sz w:val="20"/>
          <w:szCs w:val="20"/>
        </w:rPr>
        <w:t xml:space="preserve">[ PHONE ]  ·  [ EMAIL ]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A9773F"/>
          <w:sz w:val="20"/>
          <w:szCs w:val="20"/>
        </w:rPr>
        <w:t xml:space="preserve">[ BOOKING LINK ]</w:t>
      </w:r>
    </w:p>
    <w:p>
      <w:pPr>
        <w:pBdr>
          <w:top w:val="single" w:color="D9CFC2" w:sz="6" w:space="8"/>
        </w:pBdr>
        <w:spacing w:before="200"/>
      </w:pPr>
      <w:r>
        <w:rPr>
          <w:rFonts w:ascii="Arial" w:cs="Arial" w:eastAsia="Arial" w:hAnsi="Arial"/>
          <w:color w:val="7C7367"/>
          <w:sz w:val="15"/>
          <w:szCs w:val="15"/>
        </w:rPr>
        <w:t xml:space="preserve">Provided by [ YOUR BUSINESS NAME ], a member of the Melanated Skin Registry — the standard of care for melanin-rich skin.  melanatedskinregistry.com</w:t>
      </w:r>
    </w:p>
    <w:p>
      <w:pPr>
        <w:spacing w:before="100"/>
      </w:pPr>
      <w:r>
        <w:rPr>
          <w:rFonts w:ascii="Arial" w:cs="Arial" w:eastAsia="Arial" w:hAnsi="Arial"/>
          <w:i/>
          <w:iCs/>
          <w:color w:val="7C7367"/>
          <w:sz w:val="14"/>
          <w:szCs w:val="14"/>
        </w:rPr>
        <w:t xml:space="preserve">This handout is general education, not a diagnosis or a treatment plan. Your practitioner will build the plan that fits your skin.</w:t>
      </w:r>
    </w:p>
    <w:sectPr>
      <w:pgSz w:w="12240" w:h="15840" w:orient="portrait"/>
      <w:pgMar w:top="10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2026-09-17T00:16:24.833Z</dcterms:created>
  <dcterms:modified xsi:type="dcterms:W3CDTF">2026-09-17T00:16:24.842Z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